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D4F" w:rsidRPr="0021265C" w:rsidRDefault="00AF5D4F" w:rsidP="00AF5D4F">
      <w:pPr>
        <w:jc w:val="center"/>
        <w:rPr>
          <w:b/>
        </w:rPr>
      </w:pPr>
      <w:bookmarkStart w:id="0" w:name="_GoBack"/>
      <w:bookmarkEnd w:id="0"/>
      <w:r w:rsidRPr="0021265C">
        <w:rPr>
          <w:b/>
        </w:rPr>
        <w:t xml:space="preserve">Перечень мероприятий </w:t>
      </w:r>
      <w:r>
        <w:rPr>
          <w:b/>
        </w:rPr>
        <w:t>в сфере реабилитации и абилитации инвалидов</w:t>
      </w:r>
    </w:p>
    <w:p w:rsidR="00AF5D4F" w:rsidRDefault="00AF5D4F" w:rsidP="00AF5D4F"/>
    <w:p w:rsidR="00AF5D4F" w:rsidRDefault="00AF5D4F" w:rsidP="00AF5D4F"/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4"/>
        <w:gridCol w:w="3677"/>
        <w:gridCol w:w="1701"/>
        <w:gridCol w:w="2410"/>
        <w:gridCol w:w="1134"/>
        <w:gridCol w:w="1134"/>
        <w:gridCol w:w="1134"/>
        <w:gridCol w:w="2835"/>
      </w:tblGrid>
      <w:tr w:rsidR="00AF5D4F" w:rsidRPr="0099101F" w:rsidTr="00A7019C">
        <w:trPr>
          <w:trHeight w:val="825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№ п/п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 xml:space="preserve">Наименование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Ответственные за выполнение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both"/>
            </w:pPr>
            <w:r w:rsidRPr="0099101F">
              <w:t>Ожидаемые результаты, необходимость включения в программу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Объем расходов на выполнение мероприятий (тыс. рублей)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Влияние на показатели эффективности реализации программы</w:t>
            </w:r>
          </w:p>
        </w:tc>
      </w:tr>
      <w:tr w:rsidR="00AF5D4F" w:rsidRPr="0099101F" w:rsidTr="00A7019C">
        <w:trPr>
          <w:trHeight w:val="132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средства федерального бюджета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средства республиканского бюджета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33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right"/>
            </w:pPr>
            <w:r w:rsidRPr="0099101F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both"/>
            </w:pPr>
            <w:r w:rsidRPr="0099101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4F" w:rsidRPr="0099101F" w:rsidRDefault="00AF5D4F" w:rsidP="00A7019C">
            <w:pPr>
              <w:rPr>
                <w:rFonts w:ascii="Arial CYR" w:hAnsi="Arial CYR" w:cs="Arial CYR"/>
              </w:rPr>
            </w:pPr>
            <w:r w:rsidRPr="0099101F">
              <w:rPr>
                <w:rFonts w:ascii="Arial CYR" w:hAnsi="Arial CYR" w:cs="Arial CYR"/>
              </w:rPr>
              <w:t> </w:t>
            </w:r>
          </w:p>
        </w:tc>
      </w:tr>
      <w:tr w:rsidR="00AF5D4F" w:rsidRPr="0099101F" w:rsidTr="00A7019C">
        <w:trPr>
          <w:trHeight w:val="495"/>
        </w:trPr>
        <w:tc>
          <w:tcPr>
            <w:tcW w:w="1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1. Мероприятия по определению потребности инвалидов, в том числе детей инвалидов, в реабилитационных и абилитационных услугах, услугах ранней помощи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4F" w:rsidRPr="0099101F" w:rsidRDefault="00AF5D4F" w:rsidP="00A7019C">
            <w:pPr>
              <w:rPr>
                <w:rFonts w:ascii="Arial CYR" w:hAnsi="Arial CYR" w:cs="Arial CYR"/>
              </w:rPr>
            </w:pPr>
            <w:r w:rsidRPr="0099101F">
              <w:rPr>
                <w:rFonts w:ascii="Arial CYR" w:hAnsi="Arial CYR" w:cs="Arial CYR"/>
              </w:rPr>
              <w:t> </w:t>
            </w:r>
          </w:p>
        </w:tc>
      </w:tr>
      <w:tr w:rsidR="00AF5D4F" w:rsidRPr="0099101F" w:rsidTr="00A7019C">
        <w:trPr>
          <w:trHeight w:val="163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1.1.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Определение потребности инвалидов, в том числе детей-инвалидов, в реабилитационных и абилитационных услугах, а также услугах ранней помощи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Органы исполнительной власти Республики Бурятия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проведение мероприятий по выявлению  нуждаемости инвалидов в тех или иных видах реабилитационных (абилитационных) услуг, а также включения в программы ранней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 xml:space="preserve">Реализация мероприятия влияет на исполнение показателя "Доля трудоустроенных инвалидов в общей численности инвалидов субъекта Российской Федерации, нуждающихся в трудоустройстве, сведения о которых в виде выписок из индивидуальных программ реабилитации или абилитации инвалидов представлены в органы службы </w:t>
            </w:r>
            <w:r w:rsidRPr="0099101F">
              <w:lastRenderedPageBreak/>
              <w:t>занятости в отчетный период"</w:t>
            </w:r>
          </w:p>
        </w:tc>
      </w:tr>
      <w:tr w:rsidR="00AF5D4F" w:rsidRPr="0099101F" w:rsidTr="00A7019C">
        <w:trPr>
          <w:trHeight w:val="69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2020 год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69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2021 год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69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 xml:space="preserve">2022 год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735"/>
        </w:trPr>
        <w:tc>
          <w:tcPr>
            <w:tcW w:w="14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2. Мероприятия по формированию условий для повышения уровня  профессионального развития и занятости, включая сопровождаемое содействие занятости, инвалидов, в том числе детей-инвалидов</w:t>
            </w:r>
          </w:p>
        </w:tc>
      </w:tr>
      <w:tr w:rsidR="00AF5D4F" w:rsidRPr="0099101F" w:rsidTr="00A7019C">
        <w:trPr>
          <w:trHeight w:val="310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2.1.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Обучение специалистов органов службы занятости населения, обеспечивающих оказание мероприятий по профессиональной реабилитации инвалидам, по программам повышения квалификации и профессиональной переподготовки, в том числе по применению методик по реабилитации или абилитации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both"/>
            </w:pPr>
            <w:r w:rsidRPr="0099101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Реализация мероприятия влияет на исполнение показателей: "Доля выпускников-инвалидов 9 и 11 классов, охваченных профориентационной работой, в общей численности выпускников-инвалидов", "Доля занятых инвалидов трудоспособного возраста в общей численности инвалидов трудоспособного возраста", "Доля трудоустроенных инвалидов в общей численности граждан субъекта Российской Федерации, впервые признанных инвалидами и обратившихся в органы службы занятости"</w:t>
            </w:r>
          </w:p>
        </w:tc>
      </w:tr>
      <w:tr w:rsidR="00AF5D4F" w:rsidRPr="0099101F" w:rsidTr="00A7019C">
        <w:trPr>
          <w:trHeight w:val="49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both"/>
            </w:pPr>
            <w:r w:rsidRPr="0099101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204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Республиканское агентство занятости 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both"/>
            </w:pPr>
            <w:r w:rsidRPr="0099101F">
              <w:t xml:space="preserve">формирование корпуса специалистов для работы с инвалидами, готовых и способных реализовывать принципы гуманистически ориентированной социальной политики в своей практической деятельности </w:t>
            </w:r>
            <w:r w:rsidRPr="0099101F">
              <w:lastRenderedPageBreak/>
              <w:t>(обучение специалистов)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39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both"/>
            </w:pPr>
            <w:r w:rsidRPr="0099101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198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Республиканское агентство занятости 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both"/>
            </w:pPr>
            <w:r w:rsidRPr="0099101F">
              <w:t>формирование корпуса специалистов для работы с инвалидами, готовых и способных реализовывать принципы гуманистически ориентированной социальной политики в своей практической деятельности (обучение специалистов)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 xml:space="preserve">2022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both"/>
            </w:pPr>
            <w:r w:rsidRPr="0099101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198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Республиканское агентство занятости 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both"/>
            </w:pPr>
            <w:r w:rsidRPr="0099101F">
              <w:t xml:space="preserve">формирование корпуса специалистов для работы с инвалидами, готовых и способных реализовывать </w:t>
            </w:r>
            <w:r w:rsidRPr="0099101F">
              <w:lastRenderedPageBreak/>
              <w:t>принципы гуманистически ориентированной социальной политики в своей практической деятельности (обучение специалистов)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1710"/>
        </w:trPr>
        <w:tc>
          <w:tcPr>
            <w:tcW w:w="14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3.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помощи"</w:t>
            </w:r>
          </w:p>
        </w:tc>
      </w:tr>
      <w:tr w:rsidR="00AF5D4F" w:rsidRPr="0099101F" w:rsidTr="00A7019C">
        <w:trPr>
          <w:trHeight w:val="217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3.1.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Органы исполнительной власти Республики Бурятия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 xml:space="preserve">проведение научно-методических мероприятий по разработке (корректировке) нормативных и методических документов в рамках формирования региональной системы комплексной реабилитации и абилитации инвалидов </w:t>
            </w:r>
            <w:r w:rsidRPr="0099101F">
              <w:lastRenderedPageBreak/>
              <w:t>(мониторинг и доработка нормативной базы, разработка типовых программ ранней помощи, программ обучения (повышения квалификации) специалистов и пр.)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 xml:space="preserve">Реализация мероприятия влияет на исполнение показателя "Доля реабилитационных организаций, подлежащих включению в систему комплексной реабилитации и абилитации инвалидов, в том числе детей-инвалидов, в общем числе реабилитационных организаций" </w:t>
            </w:r>
          </w:p>
        </w:tc>
      </w:tr>
      <w:tr w:rsidR="00AF5D4F" w:rsidRPr="0099101F" w:rsidTr="00A7019C">
        <w:trPr>
          <w:trHeight w:val="99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2020 год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88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2021 год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84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 xml:space="preserve">2022 год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79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 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Итого по разделу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1200"/>
        </w:trPr>
        <w:tc>
          <w:tcPr>
            <w:tcW w:w="14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4. Мероприятия по формированию условий для развития системы комплексной реабилитации и абилитации инвалидов, в том числе детей-инвалидов, а также ранней помощи</w:t>
            </w:r>
          </w:p>
        </w:tc>
      </w:tr>
      <w:tr w:rsidR="00AF5D4F" w:rsidRPr="0099101F" w:rsidTr="00A7019C">
        <w:trPr>
          <w:trHeight w:val="175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4.1.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Оснащение реабилитационным оборудованием для реабилитации и абилитации детей-инвалидов на базе республиканских организаций образования,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Министерство образования и науки Республики Бурятия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7500,00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7050,00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450,00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 xml:space="preserve">Реализация мероприятия влияет на исполнение показателей: "Доля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(дети)", "Доля детей целевой группы, получивших </w:t>
            </w:r>
            <w:r w:rsidRPr="0099101F">
              <w:lastRenderedPageBreak/>
              <w:t xml:space="preserve">услуги ранней помощи, в общем количестве детей, нуждающихся в получении таких услуг" </w:t>
            </w:r>
          </w:p>
        </w:tc>
      </w:tr>
      <w:tr w:rsidR="00AF5D4F" w:rsidRPr="0099101F" w:rsidTr="00A7019C">
        <w:trPr>
          <w:trHeight w:val="84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r w:rsidRPr="0099101F"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Министерство образования и науки Республики Бурятия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2553,2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153,2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88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r w:rsidRPr="0099101F">
              <w:t xml:space="preserve">2021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Министерство образования и науки Республики Бурятия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both"/>
            </w:pPr>
            <w:r w:rsidRPr="0099101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2553,2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153,2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87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r w:rsidRPr="0099101F">
              <w:t xml:space="preserve">2022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Министерство образования и науки Республики Бурятия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2393,6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2250,0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143,6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6225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4.2.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Организация обучения по программам повышения квалификации и профессиональной переподготовки специалистов ГАУЗ "Детская республиканская клиническая больница" Минздрава Республики Бурятия, специалистов по адаптивной физической культуре АУ "Республиканская спортивно-адаптивная школа" Министерства спорта и молодежной политики Республики Бурятия, специалистов АУСО РБ "Республиканский реабилитационный центр для детей с ограниченными возможностями "Светлый", АУ РБ "Республиканский клинический госпиталь для ветеранов войн" Минсоцзащиты Республики Бурятия, педагогических работников специальных коррекционных школ Министерства образования и науки Республики Бурятия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Министерство здравоохранения Республики Бурятия, Министерство спорта и молодежной политики Республики Бурятия, Министерство социальной защиты населения Республики Бурятия, Министерство образования и науки Республики Бурятия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both"/>
            </w:pPr>
            <w:r w:rsidRPr="0099101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3956,7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3719,4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237,4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 xml:space="preserve">Реализация мероприятия влияет на исполнение показателей: "Доля семей субъекта, включенных в программы ранней помощи, удовлетворенных качеством услуг ранней помощи", " Доля специалистов субъекта Российской Федерации,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      </w:r>
            <w:r w:rsidRPr="0099101F">
              <w:lastRenderedPageBreak/>
              <w:t xml:space="preserve">абилитации инвалидов, в общей численности таких специалистов" </w:t>
            </w:r>
          </w:p>
        </w:tc>
      </w:tr>
      <w:tr w:rsidR="00AF5D4F" w:rsidRPr="0099101F" w:rsidTr="00A7019C">
        <w:trPr>
          <w:trHeight w:val="343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Министерство здравоохранения Республики Бурятия, Министерство спорта и молодежной политики Республики Бурятия, Министерство социальной защиты населения Республики Бурятия, Министерство образования и науки Республики Бурятия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both"/>
            </w:pPr>
            <w:r w:rsidRPr="0099101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1394,2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1310,6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83,7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342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 xml:space="preserve">2021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Министерство здравоохранения Республики Бурятия, Министерство спорта и молодежной политики Республики Бурятия, Министерство социальной защиты населения Республики Бурятия, Министерство образования и науки Республики Бурятия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both"/>
            </w:pPr>
            <w:r w:rsidRPr="0099101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1394,1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1310,6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83,7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330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 xml:space="preserve">2022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Министерство здравоохранения Республики Бурятия, Министерство спорта и молодежной политики Республики Бурятия, Министерство социальной защиты населения Республики Бурятия, Министерство образования и науки Республики Бурятия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both"/>
            </w:pPr>
            <w:r w:rsidRPr="0099101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1168,4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1098,3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70,1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214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4.3.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Организация пролонгированного консультирования семей, воспитывающих детей с нарушениями развития раннего возраста, междисциплинарной командой специалистов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Министерство здравоохранения Республики Бурятия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both"/>
            </w:pPr>
            <w:r w:rsidRPr="0099101F">
              <w:t xml:space="preserve">развитие системы ранней помощи, внедрение межведомственной модели ранней помощи в части оперативного отслеживания изменений в развитии ребенка и своевременной </w:t>
            </w:r>
            <w:r w:rsidRPr="0099101F">
              <w:lastRenderedPageBreak/>
              <w:t>корректировки индивидуального маршрута реабилитации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 xml:space="preserve">Реализация мероприятия влияет на исполнение показателя "Доля детей целевой группы, получивших услуги ранней помощи, в общем количестве детей, нуждающихся в получении таких услуг" </w:t>
            </w:r>
          </w:p>
        </w:tc>
      </w:tr>
      <w:tr w:rsidR="00AF5D4F" w:rsidRPr="0099101F" w:rsidTr="00A7019C">
        <w:trPr>
          <w:trHeight w:val="72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both"/>
            </w:pPr>
            <w:r w:rsidRPr="0099101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73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both"/>
            </w:pPr>
            <w:r w:rsidRPr="0099101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82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 xml:space="preserve">2022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both"/>
            </w:pPr>
            <w:r w:rsidRPr="0099101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187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4.4.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Приобретение реабилитационного оборудования для комплексной медицинской реабилитации инвалидов, детей-инвалидов с поражением опорно-двигательного аппарата,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Министерство здравоохранения Республики Бурятия, Министерство социальной защиты населения Республики Бурятия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both"/>
            </w:pPr>
            <w:r w:rsidRPr="0099101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15401,6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14477,7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924,1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 xml:space="preserve">Реализация мероприятия влияет на исполнение показателей: "Доля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абилитации", "Доля семей субъекта, включенных в </w:t>
            </w:r>
            <w:r w:rsidRPr="0099101F">
              <w:lastRenderedPageBreak/>
              <w:t xml:space="preserve">программы ранней помощи, удовлетворенных качеством услуг ранней помощи", "Охват медицинской  реабилитацией инвалидов, в том числе детей-инвалидов" </w:t>
            </w:r>
          </w:p>
        </w:tc>
      </w:tr>
      <w:tr w:rsidR="00AF5D4F" w:rsidRPr="0099101F" w:rsidTr="00A7019C">
        <w:trPr>
          <w:trHeight w:val="11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Министерство здравоохранения Республики Бурятия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 xml:space="preserve">реабилитация после перенесенных травм и заболеваний ортопедо-травматологической </w:t>
            </w:r>
            <w:r w:rsidRPr="0099101F">
              <w:lastRenderedPageBreak/>
              <w:t>и неврологической патологией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lastRenderedPageBreak/>
              <w:t>3459,6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3252,1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207,6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114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Министерство социальной защиты населения Республики Бурятия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приобретение реабилитационного оборудования для комплексной реабилитации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97,2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130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Министерство здравоохранения Республики Бурятия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медицинская реабилитация после перенесенных травм и заболеваний ортопедо-травматологической и неврологической патологией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3459,7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3252,1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207,6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103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Министерство социальной защиты населения Республики Бурятия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приобретение реабилитационного оборудования для комплексной реабилитации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97,3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124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 xml:space="preserve">2022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Министерство здравоохранения Республики Бурятия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 xml:space="preserve">приобретение реабилитационного оборудования для комплексной </w:t>
            </w:r>
            <w:r w:rsidRPr="0099101F">
              <w:lastRenderedPageBreak/>
              <w:t>реабилитации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lastRenderedPageBreak/>
              <w:t>4176,0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3925,4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250,6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124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Министерство социальной защиты населения Республики Бурятия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1063,9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1000,1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63,8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406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4.5.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Развитие технологии сопровождаемого проживания инвалидов в системе социальной защиты населения, в том числе на базе стационарных отделений (расширение набора оборудования (инвентаря) по различным направлениям реабилитации и абилитации инвалидов) в АУСО РБ КЦСОН "Баянгол" в 2020 г., АУСО РБ "Мухоршибирский ПНИ", "Бабушкинский ПНИ" в 2021 г., "Баргузинский ПНИ", "Кяхтинский ПНИ" в 2022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Министерство социальной защиты населения Республики Бурятия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both"/>
            </w:pPr>
            <w:r w:rsidRPr="0099101F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1457,7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1370,3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87,5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Реализация мероприятия влияет на исполнение показателя "Доля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(взрослые)"</w:t>
            </w:r>
          </w:p>
        </w:tc>
      </w:tr>
      <w:tr w:rsidR="00AF5D4F" w:rsidRPr="0099101F" w:rsidTr="00A7019C">
        <w:trPr>
          <w:trHeight w:val="94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Министерство социальной защиты населения Республики Бурятия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 xml:space="preserve">развитие технологии сопровождаемого проживания инвалидов в рамках мероприятий по укреплению материально-технической базы организаций социального обслуживания населения, </w:t>
            </w:r>
            <w:r w:rsidRPr="0099101F">
              <w:lastRenderedPageBreak/>
              <w:t>подведомственных министерству социальной защиты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lastRenderedPageBreak/>
              <w:t>257,7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242,3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15,5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105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Министерство социальной защиты населения Республики Бурятия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564,0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36,0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142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 xml:space="preserve">2022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Министерство социальной защиты населения Республики Бурятия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564,0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36,0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241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4.6.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Приобретение реабилитационного оборудования для организаций осуществляющих социальное обслуживание населения для осуществления мероприятий по реализации основных направлений комплексной реабилитации и абилитации инвалидов, в том числе детей-инвалидов: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Министерство социальной защиты населения Республики Бурятия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3724,9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3501,5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223,5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 xml:space="preserve">Реализация мероприятия влияет на исполнение показателей: "Доля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(взрослые)", "Доля семей субъекта, включенных в программы ранней помощи, удовлетворенных качеством услуг ранней помощи" </w:t>
            </w:r>
          </w:p>
        </w:tc>
      </w:tr>
      <w:tr w:rsidR="00AF5D4F" w:rsidRPr="0099101F" w:rsidTr="00A7019C">
        <w:trPr>
          <w:trHeight w:val="58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 xml:space="preserve"> 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1355,1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1273,8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81,3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99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Министерство социальной защиты населения Республики Бурятия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 xml:space="preserve">приобретение реабилитационного оборудования, необходимого для предоставления услуг по комплексной реабилитации и абилитации инвалидов, в том числе детей-инвалидов, в соответствии с приказом Минтруда </w:t>
            </w:r>
            <w:r w:rsidRPr="0099101F">
              <w:lastRenderedPageBreak/>
              <w:t>России от 23.04.2018 №275, Минздрава России от 29 декабря 2012 года №1705н "О порядке организации медицинской реабилитации"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lastRenderedPageBreak/>
              <w:t>1355,1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1273,8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81,3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r w:rsidRPr="0099101F"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1012,8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952,1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60,8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10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Министерство социальной защиты населения Республики Бурятия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приобретение реабилитационного оборудования, необходимого для предоставления услуг по комплексной реабилитации и абилитации инвалидов, в том числе детей-инвалидов, в соответствии с приказом Минтруда России от 23.04.2018 №275, Минздрава России от 29 декабря 2012 года №1705н "О порядке организации медицинской реабилитации"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1012,8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952,1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60,8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84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r w:rsidRPr="0099101F">
              <w:t xml:space="preserve">2022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1275,6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81,4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30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Министерство социальной защиты населения Республики Бурятия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приобретение реабилитационного оборудования, необходимого для предоставления услуг по комплексной реабилитации и абилитации инвалидов, в том числе детей-инвалидов, в соответствии с приказом Минтруда России от 23.04.2018 №275, Минздрава России от 29 декабря 2012 года №1705н "О порядке организации медицинской реабилитации"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1275,6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81,4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171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4.7.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Приобретение реабилитационного оборудования (инвентаря) для проведения мероприятий по адаптивной физической культуре и спорту для инвалидов,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Министерство спорта и молодежной политики Республики Бурятия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both"/>
            </w:pPr>
            <w:r w:rsidRPr="0099101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8483,8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7974,8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509,0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 xml:space="preserve">Реализация мероприятия влияет на исполнение показателей: "Доля инвалидов, в отношении которых осуществлялись мероприятия по реабилитации и (или) абилитации, в общей </w:t>
            </w:r>
            <w:r w:rsidRPr="0099101F">
              <w:lastRenderedPageBreak/>
              <w:t xml:space="preserve">численности инвалидов, имеющих такие рекомендации в индивидуальной программе реабилитации или абилитации (взрослые)", "Доля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(дети)" </w:t>
            </w:r>
          </w:p>
        </w:tc>
      </w:tr>
      <w:tr w:rsidR="00AF5D4F" w:rsidRPr="0099101F" w:rsidTr="00A7019C">
        <w:trPr>
          <w:trHeight w:val="33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both"/>
            </w:pPr>
            <w:r w:rsidRPr="0099101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2912,1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2737,4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174,7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99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Министерство спорта и молодежной политики Республики Бурятия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приобретение реабилитационного оборудования, в том числе тренажеров и инвентаря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2912,1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2737,4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174,7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52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both"/>
            </w:pPr>
            <w:r w:rsidRPr="0099101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2912,1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2737,4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174,7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123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Министерство спорта и молодежной политики Республики Бурятия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приобретение реабилитационного оборудования, в том числе тренажеров и инвентаря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2912,1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2737,4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174,7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48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 xml:space="preserve">2022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2659,6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159,6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114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Министерство спорта и молодежной политики Республики Бурятия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приобретение реабилитационного оборудования, в том числе тренажеров и инвентаря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2659,6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159,6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</w:tr>
      <w:tr w:rsidR="00AF5D4F" w:rsidRPr="0099101F" w:rsidTr="00A7019C">
        <w:trPr>
          <w:trHeight w:val="87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 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Итого по разделу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both"/>
            </w:pPr>
            <w:r w:rsidRPr="0099101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40525,1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38093,6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2431,5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 </w:t>
            </w:r>
          </w:p>
        </w:tc>
      </w:tr>
      <w:tr w:rsidR="00AF5D4F" w:rsidRPr="0099101F" w:rsidTr="00A7019C">
        <w:trPr>
          <w:trHeight w:val="66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Итого по разделу 4 в 2020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both"/>
            </w:pPr>
            <w:r w:rsidRPr="0099101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13553,3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12740,1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813,2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 </w:t>
            </w:r>
          </w:p>
        </w:tc>
      </w:tr>
      <w:tr w:rsidR="00AF5D4F" w:rsidRPr="0099101F" w:rsidTr="00A7019C">
        <w:trPr>
          <w:trHeight w:val="63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Итого по разделу 4 в 2021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pPr>
              <w:jc w:val="both"/>
            </w:pPr>
            <w:r w:rsidRPr="0099101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13553,3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12740,1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813,2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 </w:t>
            </w:r>
          </w:p>
        </w:tc>
      </w:tr>
      <w:tr w:rsidR="00AF5D4F" w:rsidRPr="0099101F" w:rsidTr="00A7019C">
        <w:trPr>
          <w:trHeight w:val="76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4F" w:rsidRPr="0099101F" w:rsidRDefault="00AF5D4F" w:rsidP="00A7019C"/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r w:rsidRPr="0099101F">
              <w:t>Итого по разделу 4 в 2022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both"/>
            </w:pPr>
            <w:r w:rsidRPr="0099101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13418,5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12613,4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4F" w:rsidRPr="0099101F" w:rsidRDefault="00AF5D4F" w:rsidP="00A7019C">
            <w:pPr>
              <w:jc w:val="center"/>
            </w:pPr>
            <w:r w:rsidRPr="0099101F">
              <w:t>805,1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D4F" w:rsidRPr="0099101F" w:rsidRDefault="00AF5D4F" w:rsidP="00A7019C">
            <w:r w:rsidRPr="0099101F">
              <w:t> </w:t>
            </w:r>
          </w:p>
        </w:tc>
      </w:tr>
    </w:tbl>
    <w:p w:rsidR="00AF5D4F" w:rsidRPr="0030795B" w:rsidRDefault="00AF5D4F" w:rsidP="00AF5D4F">
      <w:pPr>
        <w:sectPr w:rsidR="00AF5D4F" w:rsidRPr="0030795B" w:rsidSect="0012199A">
          <w:headerReference w:type="default" r:id="rId4"/>
          <w:pgSz w:w="16838" w:h="11905" w:orient="landscape"/>
          <w:pgMar w:top="1701" w:right="1134" w:bottom="850" w:left="709" w:header="0" w:footer="0" w:gutter="0"/>
          <w:cols w:space="720"/>
        </w:sectPr>
      </w:pPr>
    </w:p>
    <w:p w:rsidR="00AF5D4F" w:rsidRDefault="00AF5D4F" w:rsidP="00AF5D4F"/>
    <w:p w:rsidR="00C507B2" w:rsidRDefault="00C507B2"/>
    <w:sectPr w:rsidR="00C507B2" w:rsidSect="00865E65">
      <w:pgSz w:w="11905" w:h="16838"/>
      <w:pgMar w:top="1134" w:right="851" w:bottom="1134" w:left="70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6611"/>
    </w:sdtPr>
    <w:sdtEndPr/>
    <w:sdtContent>
      <w:p w:rsidR="00B25577" w:rsidRDefault="00AF5D4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5577" w:rsidRDefault="00AF5D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4F"/>
    <w:rsid w:val="00AF5D4F"/>
    <w:rsid w:val="00C5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5C86D-089D-4A4D-A853-EEB47764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5D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Цындымеев Алдар Батожаргалович</dc:creator>
  <cp:keywords/>
  <dc:description/>
  <cp:lastModifiedBy>Цындымеев Алдар Батожаргалович</cp:lastModifiedBy>
  <cp:revision>1</cp:revision>
  <dcterms:created xsi:type="dcterms:W3CDTF">2020-05-19T14:39:00Z</dcterms:created>
  <dcterms:modified xsi:type="dcterms:W3CDTF">2020-05-19T14:40:00Z</dcterms:modified>
</cp:coreProperties>
</file>